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oleObject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AB4" w:rsidRDefault="00E00AB4">
      <w:r>
        <w:t>Geometry/Algebra 2, Section 10.2 Find Arc Measures, p 659</w:t>
      </w:r>
    </w:p>
    <w:p w:rsidR="00E00AB4" w:rsidRPr="00812173" w:rsidRDefault="00812173">
      <w:pPr>
        <w:rPr>
          <w:b/>
        </w:rPr>
      </w:pPr>
      <w:r w:rsidRPr="00812173">
        <w:rPr>
          <w:b/>
        </w:rPr>
        <w:t>#1-11</w:t>
      </w:r>
      <w:r w:rsidR="00E00AB4" w:rsidRPr="00812173">
        <w:rPr>
          <w:b/>
        </w:rPr>
        <w:t xml:space="preserve"> ALL, p 661-2</w:t>
      </w:r>
    </w:p>
    <w:p w:rsidR="00922E4E" w:rsidRDefault="00922E4E" w:rsidP="00922E4E">
      <w:pPr>
        <w:pStyle w:val="ListParagraph"/>
        <w:numPr>
          <w:ilvl w:val="0"/>
          <w:numId w:val="1"/>
        </w:numPr>
      </w:pPr>
      <w:r>
        <w:t>congruent</w:t>
      </w:r>
    </w:p>
    <w:p w:rsidR="00922E4E" w:rsidRDefault="00922E4E" w:rsidP="00922E4E">
      <w:pPr>
        <w:pStyle w:val="ListParagraph"/>
        <w:numPr>
          <w:ilvl w:val="0"/>
          <w:numId w:val="1"/>
        </w:numPr>
      </w:pPr>
      <w:r>
        <w:t>The length of their radii must be the same.</w:t>
      </w:r>
    </w:p>
    <w:p w:rsidR="00922E4E" w:rsidRDefault="00922E4E" w:rsidP="00922E4E">
      <w:pPr>
        <w:pStyle w:val="ListParagraph"/>
        <w:numPr>
          <w:ilvl w:val="0"/>
          <w:numId w:val="1"/>
        </w:numPr>
      </w:pPr>
      <w:r>
        <w:t xml:space="preserve">Minor arc; </w:t>
      </w:r>
      <w:r>
        <w:tab/>
      </w:r>
      <w:r w:rsidRPr="00922E4E">
        <w:rPr>
          <w:position w:val="-4"/>
        </w:rPr>
        <w:object w:dxaOrig="42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13pt" o:ole="">
            <v:imagedata r:id="rId5" r:pict="rId6" o:title=""/>
          </v:shape>
          <o:OLEObject Type="Embed" ProgID="Equation.DSMT4" ShapeID="_x0000_i1025" DrawAspect="Content" ObjectID="_1235748957" r:id="rId7"/>
        </w:object>
      </w:r>
    </w:p>
    <w:p w:rsidR="00922E4E" w:rsidRDefault="00922E4E" w:rsidP="00922E4E">
      <w:pPr>
        <w:pStyle w:val="ListParagraph"/>
        <w:numPr>
          <w:ilvl w:val="0"/>
          <w:numId w:val="1"/>
        </w:numPr>
      </w:pPr>
      <w:r>
        <w:t>Minor arc;</w:t>
      </w:r>
      <w:r>
        <w:tab/>
      </w:r>
      <w:r>
        <w:tab/>
      </w:r>
      <w:r w:rsidRPr="00922E4E">
        <w:rPr>
          <w:position w:val="-4"/>
        </w:rPr>
        <w:object w:dxaOrig="400" w:dyaOrig="260">
          <v:shape id="_x0000_i1026" type="#_x0000_t75" style="width:20pt;height:13pt" o:ole="">
            <v:imagedata r:id="rId8" r:pict="rId9" o:title=""/>
          </v:shape>
          <o:OLEObject Type="Embed" ProgID="Equation.DSMT4" ShapeID="_x0000_i1026" DrawAspect="Content" ObjectID="_1235748958" r:id="rId10"/>
        </w:object>
      </w:r>
    </w:p>
    <w:p w:rsidR="00922E4E" w:rsidRDefault="00922E4E" w:rsidP="00922E4E">
      <w:pPr>
        <w:pStyle w:val="ListParagraph"/>
        <w:numPr>
          <w:ilvl w:val="0"/>
          <w:numId w:val="1"/>
        </w:numPr>
      </w:pPr>
      <w:r>
        <w:t xml:space="preserve">Minor arc: </w:t>
      </w:r>
      <w:r>
        <w:tab/>
      </w:r>
      <w:r w:rsidRPr="00922E4E">
        <w:rPr>
          <w:position w:val="-4"/>
        </w:rPr>
        <w:object w:dxaOrig="500" w:dyaOrig="260">
          <v:shape id="_x0000_i1027" type="#_x0000_t75" style="width:25pt;height:13pt" o:ole="">
            <v:imagedata r:id="rId11" r:pict="rId12" o:title=""/>
          </v:shape>
          <o:OLEObject Type="Embed" ProgID="Equation.DSMT4" ShapeID="_x0000_i1027" DrawAspect="Content" ObjectID="_1235748959" r:id="rId13"/>
        </w:object>
      </w:r>
    </w:p>
    <w:p w:rsidR="00922E4E" w:rsidRDefault="00922E4E" w:rsidP="00922E4E">
      <w:pPr>
        <w:pStyle w:val="ListParagraph"/>
        <w:numPr>
          <w:ilvl w:val="0"/>
          <w:numId w:val="1"/>
        </w:numPr>
      </w:pPr>
      <w:r>
        <w:t>Minor arc;</w:t>
      </w:r>
      <w:r>
        <w:tab/>
      </w:r>
      <w:r>
        <w:tab/>
      </w:r>
      <w:r w:rsidRPr="00922E4E">
        <w:rPr>
          <w:position w:val="-4"/>
        </w:rPr>
        <w:object w:dxaOrig="420" w:dyaOrig="260">
          <v:shape id="_x0000_i1028" type="#_x0000_t75" style="width:21pt;height:13pt" o:ole="">
            <v:imagedata r:id="rId14" r:pict="rId15" o:title=""/>
          </v:shape>
          <o:OLEObject Type="Embed" ProgID="Equation.DSMT4" ShapeID="_x0000_i1028" DrawAspect="Content" ObjectID="_1235748960" r:id="rId16"/>
        </w:object>
      </w:r>
    </w:p>
    <w:p w:rsidR="00922E4E" w:rsidRDefault="00922E4E" w:rsidP="00922E4E">
      <w:pPr>
        <w:pStyle w:val="ListParagraph"/>
        <w:numPr>
          <w:ilvl w:val="0"/>
          <w:numId w:val="1"/>
        </w:numPr>
      </w:pPr>
      <w:r>
        <w:t>Minor arc;</w:t>
      </w:r>
      <w:r>
        <w:tab/>
      </w:r>
      <w:r>
        <w:tab/>
      </w:r>
      <w:r w:rsidRPr="00922E4E">
        <w:rPr>
          <w:position w:val="-4"/>
        </w:rPr>
        <w:object w:dxaOrig="500" w:dyaOrig="260">
          <v:shape id="_x0000_i1029" type="#_x0000_t75" style="width:25pt;height:13pt" o:ole="">
            <v:imagedata r:id="rId17" r:pict="rId18" o:title=""/>
          </v:shape>
          <o:OLEObject Type="Embed" ProgID="Equation.DSMT4" ShapeID="_x0000_i1029" DrawAspect="Content" ObjectID="_1235748961" r:id="rId19"/>
        </w:object>
      </w:r>
    </w:p>
    <w:p w:rsidR="00922E4E" w:rsidRDefault="00922E4E" w:rsidP="00922E4E">
      <w:pPr>
        <w:pStyle w:val="ListParagraph"/>
        <w:numPr>
          <w:ilvl w:val="0"/>
          <w:numId w:val="1"/>
        </w:numPr>
      </w:pPr>
      <w:r>
        <w:t>Semicircle;</w:t>
      </w:r>
      <w:r>
        <w:tab/>
      </w:r>
      <w:r w:rsidRPr="00922E4E">
        <w:rPr>
          <w:position w:val="-4"/>
        </w:rPr>
        <w:object w:dxaOrig="500" w:dyaOrig="260">
          <v:shape id="_x0000_i1030" type="#_x0000_t75" style="width:25pt;height:13pt" o:ole="">
            <v:imagedata r:id="rId20" r:pict="rId21" o:title=""/>
          </v:shape>
          <o:OLEObject Type="Embed" ProgID="Equation.DSMT4" ShapeID="_x0000_i1030" DrawAspect="Content" ObjectID="_1235748962" r:id="rId22"/>
        </w:object>
      </w:r>
    </w:p>
    <w:p w:rsidR="00922E4E" w:rsidRDefault="00922E4E" w:rsidP="00922E4E">
      <w:pPr>
        <w:pStyle w:val="ListParagraph"/>
        <w:numPr>
          <w:ilvl w:val="0"/>
          <w:numId w:val="1"/>
        </w:numPr>
      </w:pPr>
      <w:r>
        <w:t>Major arc;</w:t>
      </w:r>
      <w:r>
        <w:tab/>
      </w:r>
      <w:r>
        <w:tab/>
      </w:r>
      <w:r w:rsidRPr="00922E4E">
        <w:rPr>
          <w:position w:val="-4"/>
        </w:rPr>
        <w:object w:dxaOrig="520" w:dyaOrig="260">
          <v:shape id="_x0000_i1031" type="#_x0000_t75" style="width:26pt;height:13pt" o:ole="">
            <v:imagedata r:id="rId23" r:pict="rId24" o:title=""/>
          </v:shape>
          <o:OLEObject Type="Embed" ProgID="Equation.DSMT4" ShapeID="_x0000_i1031" DrawAspect="Content" ObjectID="_1235748963" r:id="rId25"/>
        </w:object>
      </w:r>
    </w:p>
    <w:p w:rsidR="00922E4E" w:rsidRDefault="00922E4E" w:rsidP="00922E4E">
      <w:pPr>
        <w:pStyle w:val="ListParagraph"/>
        <w:numPr>
          <w:ilvl w:val="0"/>
          <w:numId w:val="1"/>
        </w:numPr>
      </w:pPr>
      <w:r>
        <w:t>Major arc;</w:t>
      </w:r>
      <w:r>
        <w:tab/>
      </w:r>
      <w:r>
        <w:tab/>
      </w:r>
      <w:r w:rsidRPr="00922E4E">
        <w:rPr>
          <w:position w:val="-4"/>
        </w:rPr>
        <w:object w:dxaOrig="520" w:dyaOrig="260">
          <v:shape id="_x0000_i1032" type="#_x0000_t75" style="width:26pt;height:13pt" o:ole="">
            <v:imagedata r:id="rId26" r:pict="rId27" o:title=""/>
          </v:shape>
          <o:OLEObject Type="Embed" ProgID="Equation.DSMT4" ShapeID="_x0000_i1032" DrawAspect="Content" ObjectID="_1235748964" r:id="rId28"/>
        </w:object>
      </w:r>
    </w:p>
    <w:p w:rsidR="00812173" w:rsidRDefault="00D55C96" w:rsidP="00922E4E">
      <w:pPr>
        <w:pStyle w:val="ListParagraph"/>
        <w:numPr>
          <w:ilvl w:val="0"/>
          <w:numId w:val="1"/>
        </w:numPr>
      </w:pPr>
      <w:r>
        <w:t>C</w:t>
      </w:r>
    </w:p>
    <w:p w:rsidR="00D55C96" w:rsidRPr="00812173" w:rsidRDefault="00812173" w:rsidP="00812173">
      <w:pPr>
        <w:rPr>
          <w:b/>
        </w:rPr>
      </w:pPr>
      <w:r>
        <w:rPr>
          <w:b/>
        </w:rPr>
        <w:t>#12-19 and 22-24, p 662-3</w:t>
      </w:r>
    </w:p>
    <w:p w:rsidR="00D55C96" w:rsidRDefault="00D55C96" w:rsidP="00922E4E">
      <w:pPr>
        <w:pStyle w:val="ListParagraph"/>
        <w:numPr>
          <w:ilvl w:val="0"/>
          <w:numId w:val="1"/>
        </w:numPr>
      </w:pPr>
      <w:r>
        <w:t>Congruent;</w:t>
      </w:r>
      <w:r>
        <w:tab/>
        <w:t>Arc AB is congruent to arc CD because they are in the same circle and the measure of arc AB is equal to the measure of arc CD.</w:t>
      </w:r>
    </w:p>
    <w:p w:rsidR="00D55C96" w:rsidRDefault="00D55C96" w:rsidP="00922E4E">
      <w:pPr>
        <w:pStyle w:val="ListParagraph"/>
        <w:numPr>
          <w:ilvl w:val="0"/>
          <w:numId w:val="1"/>
        </w:numPr>
      </w:pPr>
      <w:r>
        <w:t>Not congruent; they are arcs of circles that are not congruent.</w:t>
      </w:r>
    </w:p>
    <w:p w:rsidR="00D55C96" w:rsidRDefault="00D55C96" w:rsidP="00922E4E">
      <w:pPr>
        <w:pStyle w:val="ListParagraph"/>
        <w:numPr>
          <w:ilvl w:val="0"/>
          <w:numId w:val="1"/>
        </w:numPr>
      </w:pPr>
      <w:r>
        <w:t>Congruent; Arc VW is congruent to arc XY because they are in congruent circles and the measure of arc VW is congruent to the measure of arc XY.</w:t>
      </w:r>
    </w:p>
    <w:p w:rsidR="00D55C96" w:rsidRDefault="00D55C96" w:rsidP="00922E4E">
      <w:pPr>
        <w:pStyle w:val="ListParagraph"/>
        <w:numPr>
          <w:ilvl w:val="0"/>
          <w:numId w:val="1"/>
        </w:numPr>
      </w:pPr>
      <w:r>
        <w:t>You cannot tell if circle C is congruent to circle D because the radii are not given.</w:t>
      </w:r>
    </w:p>
    <w:p w:rsidR="00D55C96" w:rsidRDefault="00D55C96" w:rsidP="00922E4E">
      <w:pPr>
        <w:pStyle w:val="ListParagraph"/>
        <w:numPr>
          <w:ilvl w:val="0"/>
          <w:numId w:val="1"/>
        </w:numPr>
      </w:pPr>
      <w:r w:rsidRPr="00D55C96">
        <w:rPr>
          <w:position w:val="-8"/>
        </w:rPr>
        <w:object w:dxaOrig="1040" w:dyaOrig="300">
          <v:shape id="_x0000_i1033" type="#_x0000_t75" style="width:52pt;height:15pt" o:ole="">
            <v:imagedata r:id="rId29" r:pict="rId30" o:title=""/>
          </v:shape>
          <o:OLEObject Type="Embed" ProgID="Equation.DSMT4" ShapeID="_x0000_i1033" DrawAspect="Content" ObjectID="_1235748965" r:id="rId31"/>
        </w:object>
      </w:r>
    </w:p>
    <w:p w:rsidR="00812173" w:rsidRDefault="00D55C96" w:rsidP="00922E4E">
      <w:pPr>
        <w:pStyle w:val="ListParagraph"/>
        <w:numPr>
          <w:ilvl w:val="0"/>
          <w:numId w:val="1"/>
        </w:numPr>
      </w:pPr>
      <w:r>
        <w:t>A</w:t>
      </w:r>
      <w:r w:rsidR="00E00AB4">
        <w:tab/>
      </w:r>
    </w:p>
    <w:p w:rsidR="00812173" w:rsidRDefault="00812173" w:rsidP="00922E4E">
      <w:pPr>
        <w:pStyle w:val="ListParagraph"/>
        <w:numPr>
          <w:ilvl w:val="0"/>
          <w:numId w:val="1"/>
        </w:numPr>
      </w:pPr>
      <w:r>
        <w:t xml:space="preserve">Since the measure of arc GE = </w:t>
      </w:r>
      <w:r w:rsidRPr="00812173">
        <w:rPr>
          <w:position w:val="-4"/>
        </w:rPr>
        <w:object w:dxaOrig="500" w:dyaOrig="260">
          <v:shape id="_x0000_i1044" type="#_x0000_t75" style="width:25pt;height:13pt" o:ole="">
            <v:imagedata r:id="rId32" r:pict="rId33" o:title=""/>
          </v:shape>
          <o:OLEObject Type="Embed" ProgID="Equation.DSMT4" ShapeID="_x0000_i1044" DrawAspect="Content" ObjectID="_1235748966" r:id="rId34"/>
        </w:object>
      </w:r>
      <w:r>
        <w:t xml:space="preserve">, </w:t>
      </w:r>
      <w:r w:rsidRPr="00812173">
        <w:rPr>
          <w:position w:val="-4"/>
        </w:rPr>
        <w:object w:dxaOrig="280" w:dyaOrig="240">
          <v:shape id="_x0000_i1047" type="#_x0000_t75" style="width:14pt;height:12pt" o:ole="">
            <v:imagedata r:id="rId35" r:pict="rId36" o:title=""/>
          </v:shape>
          <o:OLEObject Type="Embed" ProgID="Equation.DSMT4" ShapeID="_x0000_i1047" DrawAspect="Content" ObjectID="_1235748967" r:id="rId37"/>
        </w:object>
      </w:r>
      <w:r>
        <w:t xml:space="preserve"> must be </w:t>
      </w:r>
      <w:r w:rsidRPr="00812173">
        <w:rPr>
          <w:position w:val="-4"/>
        </w:rPr>
        <w:object w:dxaOrig="380" w:dyaOrig="260">
          <v:shape id="_x0000_i1050" type="#_x0000_t75" style="width:19pt;height:13pt" o:ole="">
            <v:imagedata r:id="rId38" r:pict="rId39" o:title=""/>
          </v:shape>
          <o:OLEObject Type="Embed" ProgID="Equation.DSMT4" ShapeID="_x0000_i1050" DrawAspect="Content" ObjectID="_1235748968" r:id="rId40"/>
        </w:object>
      </w:r>
      <w:r>
        <w:t xml:space="preserve"> beyond </w:t>
      </w:r>
      <w:r w:rsidRPr="00812173">
        <w:rPr>
          <w:position w:val="-4"/>
        </w:rPr>
        <w:object w:dxaOrig="240" w:dyaOrig="240">
          <v:shape id="_x0000_i1053" type="#_x0000_t75" style="width:12pt;height:12pt" o:ole="">
            <v:imagedata r:id="rId41" r:pict="rId42" o:title=""/>
          </v:shape>
          <o:OLEObject Type="Embed" ProgID="Equation.DSMT4" ShapeID="_x0000_i1053" DrawAspect="Content" ObjectID="_1235748969" r:id="rId43"/>
        </w:object>
      </w:r>
      <w:r>
        <w:t xml:space="preserve"> placing it between </w:t>
      </w:r>
      <w:r w:rsidRPr="00812173">
        <w:rPr>
          <w:position w:val="-4"/>
        </w:rPr>
        <w:object w:dxaOrig="240" w:dyaOrig="240">
          <v:shape id="_x0000_i1056" type="#_x0000_t75" style="width:12pt;height:12pt" o:ole="">
            <v:imagedata r:id="rId44" r:pict="rId45" o:title=""/>
          </v:shape>
          <o:OLEObject Type="Embed" ProgID="Equation.DSMT4" ShapeID="_x0000_i1056" DrawAspect="Content" ObjectID="_1235748970" r:id="rId46"/>
        </w:object>
      </w:r>
      <w:r>
        <w:t xml:space="preserve"> and </w:t>
      </w:r>
      <w:r w:rsidRPr="00812173">
        <w:rPr>
          <w:position w:val="-4"/>
        </w:rPr>
        <w:object w:dxaOrig="240" w:dyaOrig="240">
          <v:shape id="_x0000_i1059" type="#_x0000_t75" style="width:12pt;height:12pt" o:ole="">
            <v:imagedata r:id="rId47" r:pict="rId48" o:title=""/>
          </v:shape>
          <o:OLEObject Type="Embed" ProgID="Equation.DSMT4" ShapeID="_x0000_i1059" DrawAspect="Content" ObjectID="_1235748971" r:id="rId49"/>
        </w:object>
      </w:r>
      <w:r>
        <w:t xml:space="preserve">, or </w:t>
      </w:r>
      <w:r w:rsidRPr="00812173">
        <w:rPr>
          <w:position w:val="-4"/>
        </w:rPr>
        <w:object w:dxaOrig="280" w:dyaOrig="240">
          <v:shape id="_x0000_i1062" type="#_x0000_t75" style="width:14pt;height:12pt" o:ole="">
            <v:imagedata r:id="rId50" r:pict="rId51" o:title=""/>
          </v:shape>
          <o:OLEObject Type="Embed" ProgID="Equation.DSMT4" ShapeID="_x0000_i1062" DrawAspect="Content" ObjectID="_1235748972" r:id="rId52"/>
        </w:object>
      </w:r>
      <w:r>
        <w:t xml:space="preserve"> must be </w:t>
      </w:r>
      <w:r w:rsidRPr="00812173">
        <w:rPr>
          <w:position w:val="-4"/>
        </w:rPr>
        <w:object w:dxaOrig="420" w:dyaOrig="260">
          <v:shape id="_x0000_i1065" type="#_x0000_t75" style="width:21pt;height:13pt" o:ole="">
            <v:imagedata r:id="rId53" r:pict="rId54" o:title=""/>
          </v:shape>
          <o:OLEObject Type="Embed" ProgID="Equation.DSMT4" ShapeID="_x0000_i1065" DrawAspect="Content" ObjectID="_1235748973" r:id="rId55"/>
        </w:object>
      </w:r>
      <w:r>
        <w:t xml:space="preserve"> beyond </w:t>
      </w:r>
      <w:r w:rsidRPr="00812173">
        <w:rPr>
          <w:position w:val="-4"/>
        </w:rPr>
        <w:object w:dxaOrig="240" w:dyaOrig="240">
          <v:shape id="_x0000_i1068" type="#_x0000_t75" style="width:12pt;height:12pt" o:ole="">
            <v:imagedata r:id="rId56" r:pict="rId57" o:title=""/>
          </v:shape>
          <o:OLEObject Type="Embed" ProgID="Equation.DSMT4" ShapeID="_x0000_i1068" DrawAspect="Content" ObjectID="_1235748974" r:id="rId58"/>
        </w:object>
      </w:r>
      <w:r>
        <w:t xml:space="preserve"> placing it between </w:t>
      </w:r>
      <w:r w:rsidRPr="00812173">
        <w:rPr>
          <w:position w:val="-4"/>
        </w:rPr>
        <w:object w:dxaOrig="240" w:dyaOrig="240">
          <v:shape id="_x0000_i1071" type="#_x0000_t75" style="width:12pt;height:12pt" o:ole="">
            <v:imagedata r:id="rId59" r:pict="rId60" o:title=""/>
          </v:shape>
          <o:OLEObject Type="Embed" ProgID="Equation.DSMT4" ShapeID="_x0000_i1071" DrawAspect="Content" ObjectID="_1235748975" r:id="rId61"/>
        </w:object>
      </w:r>
      <w:r>
        <w:t xml:space="preserve"> and </w:t>
      </w:r>
      <w:r w:rsidRPr="00812173">
        <w:rPr>
          <w:position w:val="-4"/>
        </w:rPr>
        <w:object w:dxaOrig="240" w:dyaOrig="240">
          <v:shape id="_x0000_i1074" type="#_x0000_t75" style="width:12pt;height:12pt" o:ole="">
            <v:imagedata r:id="rId62" r:pict="rId63" o:title=""/>
          </v:shape>
          <o:OLEObject Type="Embed" ProgID="Equation.DSMT4" ShapeID="_x0000_i1074" DrawAspect="Content" ObjectID="_1235748976" r:id="rId64"/>
        </w:object>
      </w:r>
      <w:r>
        <w:t>.</w:t>
      </w:r>
    </w:p>
    <w:p w:rsidR="00812173" w:rsidRDefault="00812173" w:rsidP="00922E4E">
      <w:pPr>
        <w:pStyle w:val="ListParagraph"/>
        <w:numPr>
          <w:ilvl w:val="0"/>
          <w:numId w:val="1"/>
        </w:numPr>
      </w:pPr>
      <w:r w:rsidRPr="00812173">
        <w:rPr>
          <w:position w:val="-8"/>
        </w:rPr>
        <w:object w:dxaOrig="1020" w:dyaOrig="300">
          <v:shape id="_x0000_i1077" type="#_x0000_t75" style="width:51pt;height:15pt" o:ole="">
            <v:imagedata r:id="rId65" r:pict="rId66" o:title=""/>
          </v:shape>
          <o:OLEObject Type="Embed" ProgID="Equation.DSMT4" ShapeID="_x0000_i1077" DrawAspect="Content" ObjectID="_1235748977" r:id="rId67"/>
        </w:object>
      </w:r>
    </w:p>
    <w:p w:rsidR="00812173" w:rsidRDefault="00812173" w:rsidP="00922E4E">
      <w:pPr>
        <w:pStyle w:val="ListParagraph"/>
        <w:numPr>
          <w:ilvl w:val="0"/>
          <w:numId w:val="1"/>
        </w:numPr>
      </w:pPr>
      <w:r>
        <w:t>SKIP</w:t>
      </w:r>
    </w:p>
    <w:p w:rsidR="00812173" w:rsidRDefault="00812173" w:rsidP="00922E4E">
      <w:pPr>
        <w:pStyle w:val="ListParagraph"/>
        <w:numPr>
          <w:ilvl w:val="0"/>
          <w:numId w:val="1"/>
        </w:numPr>
      </w:pPr>
      <w:r>
        <w:t>SKIP</w:t>
      </w:r>
    </w:p>
    <w:p w:rsidR="00812173" w:rsidRDefault="00812173" w:rsidP="00922E4E">
      <w:pPr>
        <w:pStyle w:val="ListParagraph"/>
        <w:numPr>
          <w:ilvl w:val="0"/>
          <w:numId w:val="1"/>
        </w:numPr>
      </w:pPr>
      <w:r w:rsidRPr="00812173">
        <w:rPr>
          <w:position w:val="-4"/>
        </w:rPr>
        <w:object w:dxaOrig="400" w:dyaOrig="260">
          <v:shape id="_x0000_i1080" type="#_x0000_t75" style="width:20pt;height:13pt" o:ole="">
            <v:imagedata r:id="rId68" r:pict="rId69" o:title=""/>
          </v:shape>
          <o:OLEObject Type="Embed" ProgID="Equation.DSMT4" ShapeID="_x0000_i1080" DrawAspect="Content" ObjectID="_1235748978" r:id="rId70"/>
        </w:object>
      </w:r>
    </w:p>
    <w:p w:rsidR="00812173" w:rsidRDefault="00812173" w:rsidP="00922E4E">
      <w:pPr>
        <w:pStyle w:val="ListParagraph"/>
        <w:numPr>
          <w:ilvl w:val="0"/>
          <w:numId w:val="1"/>
        </w:numPr>
      </w:pPr>
      <w:r w:rsidRPr="00812173">
        <w:rPr>
          <w:position w:val="-4"/>
        </w:rPr>
        <w:object w:dxaOrig="380" w:dyaOrig="260">
          <v:shape id="_x0000_i1083" type="#_x0000_t75" style="width:19pt;height:13pt" o:ole="">
            <v:imagedata r:id="rId71" r:pict="rId72" o:title=""/>
          </v:shape>
          <o:OLEObject Type="Embed" ProgID="Equation.DSMT4" ShapeID="_x0000_i1083" DrawAspect="Content" ObjectID="_1235748979" r:id="rId73"/>
        </w:object>
      </w:r>
    </w:p>
    <w:p w:rsidR="00812173" w:rsidRDefault="00812173" w:rsidP="00812173">
      <w:pPr>
        <w:pStyle w:val="ListParagraph"/>
        <w:numPr>
          <w:ilvl w:val="0"/>
          <w:numId w:val="1"/>
        </w:numPr>
      </w:pPr>
      <w:r>
        <w:tab/>
        <w:t xml:space="preserve">a. </w:t>
      </w:r>
      <w:r>
        <w:tab/>
      </w:r>
      <w:r w:rsidRPr="00812173">
        <w:rPr>
          <w:position w:val="-4"/>
        </w:rPr>
        <w:object w:dxaOrig="520" w:dyaOrig="260">
          <v:shape id="_x0000_i1086" type="#_x0000_t75" style="width:26pt;height:13pt" o:ole="">
            <v:imagedata r:id="rId74" r:pict="rId75" o:title=""/>
          </v:shape>
          <o:OLEObject Type="Embed" ProgID="Equation.DSMT4" ShapeID="_x0000_i1086" DrawAspect="Content" ObjectID="_1235748980" r:id="rId76"/>
        </w:object>
      </w:r>
    </w:p>
    <w:p w:rsidR="00812173" w:rsidRDefault="00812173" w:rsidP="00812173">
      <w:r>
        <w:tab/>
      </w:r>
      <w:r>
        <w:tab/>
        <w:t xml:space="preserve">b. </w:t>
      </w:r>
      <w:r>
        <w:tab/>
        <w:t>27 min</w:t>
      </w:r>
    </w:p>
    <w:p w:rsidR="00812173" w:rsidRDefault="00812173" w:rsidP="00812173">
      <w:r>
        <w:tab/>
      </w:r>
      <w:r>
        <w:tab/>
        <w:t xml:space="preserve">c. </w:t>
      </w:r>
      <w:r>
        <w:tab/>
        <w:t>37 min</w:t>
      </w:r>
    </w:p>
    <w:p w:rsidR="00366D9E" w:rsidRDefault="00812173" w:rsidP="00812173">
      <w:r>
        <w:tab/>
      </w:r>
      <w:r>
        <w:tab/>
        <w:t xml:space="preserve">d. </w:t>
      </w:r>
      <w:r>
        <w:tab/>
      </w:r>
      <w:r w:rsidRPr="00812173">
        <w:rPr>
          <w:position w:val="-4"/>
        </w:rPr>
        <w:object w:dxaOrig="500" w:dyaOrig="260">
          <v:shape id="_x0000_i1089" type="#_x0000_t75" style="width:25pt;height:13pt" o:ole="">
            <v:imagedata r:id="rId77" r:pict="rId78" o:title=""/>
          </v:shape>
          <o:OLEObject Type="Embed" ProgID="Equation.DSMT4" ShapeID="_x0000_i1089" DrawAspect="Content" ObjectID="_1235748981" r:id="rId79"/>
        </w:object>
      </w:r>
      <w:r>
        <w:t xml:space="preserve"> from wall A</w:t>
      </w:r>
    </w:p>
    <w:sectPr w:rsidR="00366D9E" w:rsidSect="00366D9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14648"/>
    <w:multiLevelType w:val="hybridMultilevel"/>
    <w:tmpl w:val="0AB2A446"/>
    <w:lvl w:ilvl="0" w:tplc="D878331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00AB4"/>
    <w:rsid w:val="00447881"/>
    <w:rsid w:val="00812173"/>
    <w:rsid w:val="00922E4E"/>
    <w:rsid w:val="00D55C96"/>
    <w:rsid w:val="00E00AB4"/>
  </w:rsids>
  <m:mathPr>
    <m:mathFont m:val="ＭＳ Ｐ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DF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922E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4" Type="http://schemas.openxmlformats.org/officeDocument/2006/relationships/image" Target="media/image7.png"/><Relationship Id="rId15" Type="http://schemas.openxmlformats.org/officeDocument/2006/relationships/image" Target="media/image8.pict"/><Relationship Id="rId16" Type="http://schemas.openxmlformats.org/officeDocument/2006/relationships/oleObject" Target="embeddings/oleObject4.bin"/><Relationship Id="rId17" Type="http://schemas.openxmlformats.org/officeDocument/2006/relationships/image" Target="media/image9.png"/><Relationship Id="rId18" Type="http://schemas.openxmlformats.org/officeDocument/2006/relationships/image" Target="media/image10.pict"/><Relationship Id="rId19" Type="http://schemas.openxmlformats.org/officeDocument/2006/relationships/oleObject" Target="embeddings/oleObject5.bin"/><Relationship Id="rId63" Type="http://schemas.openxmlformats.org/officeDocument/2006/relationships/image" Target="media/image40.pict"/><Relationship Id="rId64" Type="http://schemas.openxmlformats.org/officeDocument/2006/relationships/oleObject" Target="embeddings/oleObject20.bin"/><Relationship Id="rId65" Type="http://schemas.openxmlformats.org/officeDocument/2006/relationships/image" Target="media/image41.png"/><Relationship Id="rId66" Type="http://schemas.openxmlformats.org/officeDocument/2006/relationships/image" Target="media/image42.pict"/><Relationship Id="rId67" Type="http://schemas.openxmlformats.org/officeDocument/2006/relationships/oleObject" Target="embeddings/oleObject21.bin"/><Relationship Id="rId68" Type="http://schemas.openxmlformats.org/officeDocument/2006/relationships/image" Target="media/image43.png"/><Relationship Id="rId69" Type="http://schemas.openxmlformats.org/officeDocument/2006/relationships/image" Target="media/image44.pict"/><Relationship Id="rId50" Type="http://schemas.openxmlformats.org/officeDocument/2006/relationships/image" Target="media/image31.png"/><Relationship Id="rId51" Type="http://schemas.openxmlformats.org/officeDocument/2006/relationships/image" Target="media/image32.pict"/><Relationship Id="rId52" Type="http://schemas.openxmlformats.org/officeDocument/2006/relationships/oleObject" Target="embeddings/oleObject16.bin"/><Relationship Id="rId53" Type="http://schemas.openxmlformats.org/officeDocument/2006/relationships/image" Target="media/image33.png"/><Relationship Id="rId54" Type="http://schemas.openxmlformats.org/officeDocument/2006/relationships/image" Target="media/image34.pict"/><Relationship Id="rId55" Type="http://schemas.openxmlformats.org/officeDocument/2006/relationships/oleObject" Target="embeddings/oleObject17.bin"/><Relationship Id="rId56" Type="http://schemas.openxmlformats.org/officeDocument/2006/relationships/image" Target="media/image35.png"/><Relationship Id="rId57" Type="http://schemas.openxmlformats.org/officeDocument/2006/relationships/image" Target="media/image36.pict"/><Relationship Id="rId58" Type="http://schemas.openxmlformats.org/officeDocument/2006/relationships/oleObject" Target="embeddings/oleObject18.bin"/><Relationship Id="rId59" Type="http://schemas.openxmlformats.org/officeDocument/2006/relationships/image" Target="media/image37.png"/><Relationship Id="rId40" Type="http://schemas.openxmlformats.org/officeDocument/2006/relationships/oleObject" Target="embeddings/oleObject12.bin"/><Relationship Id="rId41" Type="http://schemas.openxmlformats.org/officeDocument/2006/relationships/image" Target="media/image25.png"/><Relationship Id="rId42" Type="http://schemas.openxmlformats.org/officeDocument/2006/relationships/image" Target="media/image26.pict"/><Relationship Id="rId43" Type="http://schemas.openxmlformats.org/officeDocument/2006/relationships/oleObject" Target="embeddings/oleObject13.bin"/><Relationship Id="rId44" Type="http://schemas.openxmlformats.org/officeDocument/2006/relationships/image" Target="media/image27.png"/><Relationship Id="rId45" Type="http://schemas.openxmlformats.org/officeDocument/2006/relationships/image" Target="media/image28.pict"/><Relationship Id="rId46" Type="http://schemas.openxmlformats.org/officeDocument/2006/relationships/oleObject" Target="embeddings/oleObject14.bin"/><Relationship Id="rId47" Type="http://schemas.openxmlformats.org/officeDocument/2006/relationships/image" Target="media/image29.png"/><Relationship Id="rId48" Type="http://schemas.openxmlformats.org/officeDocument/2006/relationships/image" Target="media/image30.pict"/><Relationship Id="rId49" Type="http://schemas.openxmlformats.org/officeDocument/2006/relationships/oleObject" Target="embeddings/oleObject15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ict"/><Relationship Id="rId7" Type="http://schemas.openxmlformats.org/officeDocument/2006/relationships/oleObject" Target="embeddings/oleObject1.bin"/><Relationship Id="rId8" Type="http://schemas.openxmlformats.org/officeDocument/2006/relationships/image" Target="media/image3.png"/><Relationship Id="rId9" Type="http://schemas.openxmlformats.org/officeDocument/2006/relationships/image" Target="media/image4.pict"/><Relationship Id="rId30" Type="http://schemas.openxmlformats.org/officeDocument/2006/relationships/image" Target="media/image18.pict"/><Relationship Id="rId31" Type="http://schemas.openxmlformats.org/officeDocument/2006/relationships/oleObject" Target="embeddings/oleObject9.bin"/><Relationship Id="rId32" Type="http://schemas.openxmlformats.org/officeDocument/2006/relationships/image" Target="media/image19.png"/><Relationship Id="rId33" Type="http://schemas.openxmlformats.org/officeDocument/2006/relationships/image" Target="media/image20.pict"/><Relationship Id="rId34" Type="http://schemas.openxmlformats.org/officeDocument/2006/relationships/oleObject" Target="embeddings/oleObject10.bin"/><Relationship Id="rId35" Type="http://schemas.openxmlformats.org/officeDocument/2006/relationships/image" Target="media/image21.png"/><Relationship Id="rId36" Type="http://schemas.openxmlformats.org/officeDocument/2006/relationships/image" Target="media/image22.pict"/><Relationship Id="rId37" Type="http://schemas.openxmlformats.org/officeDocument/2006/relationships/oleObject" Target="embeddings/oleObject11.bin"/><Relationship Id="rId38" Type="http://schemas.openxmlformats.org/officeDocument/2006/relationships/image" Target="media/image23.png"/><Relationship Id="rId39" Type="http://schemas.openxmlformats.org/officeDocument/2006/relationships/image" Target="media/image24.pict"/><Relationship Id="rId80" Type="http://schemas.openxmlformats.org/officeDocument/2006/relationships/fontTable" Target="fontTable.xml"/><Relationship Id="rId81" Type="http://schemas.openxmlformats.org/officeDocument/2006/relationships/theme" Target="theme/theme1.xml"/><Relationship Id="rId70" Type="http://schemas.openxmlformats.org/officeDocument/2006/relationships/oleObject" Target="embeddings/oleObject22.bin"/><Relationship Id="rId71" Type="http://schemas.openxmlformats.org/officeDocument/2006/relationships/image" Target="media/image45.png"/><Relationship Id="rId72" Type="http://schemas.openxmlformats.org/officeDocument/2006/relationships/image" Target="media/image46.pict"/><Relationship Id="rId20" Type="http://schemas.openxmlformats.org/officeDocument/2006/relationships/image" Target="media/image11.png"/><Relationship Id="rId21" Type="http://schemas.openxmlformats.org/officeDocument/2006/relationships/image" Target="media/image12.pict"/><Relationship Id="rId22" Type="http://schemas.openxmlformats.org/officeDocument/2006/relationships/oleObject" Target="embeddings/oleObject6.bin"/><Relationship Id="rId23" Type="http://schemas.openxmlformats.org/officeDocument/2006/relationships/image" Target="media/image13.png"/><Relationship Id="rId24" Type="http://schemas.openxmlformats.org/officeDocument/2006/relationships/image" Target="media/image14.pict"/><Relationship Id="rId25" Type="http://schemas.openxmlformats.org/officeDocument/2006/relationships/oleObject" Target="embeddings/oleObject7.bin"/><Relationship Id="rId26" Type="http://schemas.openxmlformats.org/officeDocument/2006/relationships/image" Target="media/image15.png"/><Relationship Id="rId27" Type="http://schemas.openxmlformats.org/officeDocument/2006/relationships/image" Target="media/image16.pict"/><Relationship Id="rId28" Type="http://schemas.openxmlformats.org/officeDocument/2006/relationships/oleObject" Target="embeddings/oleObject8.bin"/><Relationship Id="rId29" Type="http://schemas.openxmlformats.org/officeDocument/2006/relationships/image" Target="media/image17.png"/><Relationship Id="rId73" Type="http://schemas.openxmlformats.org/officeDocument/2006/relationships/oleObject" Target="embeddings/oleObject23.bin"/><Relationship Id="rId74" Type="http://schemas.openxmlformats.org/officeDocument/2006/relationships/image" Target="media/image47.png"/><Relationship Id="rId75" Type="http://schemas.openxmlformats.org/officeDocument/2006/relationships/image" Target="media/image48.pict"/><Relationship Id="rId76" Type="http://schemas.openxmlformats.org/officeDocument/2006/relationships/oleObject" Target="embeddings/oleObject24.bin"/><Relationship Id="rId77" Type="http://schemas.openxmlformats.org/officeDocument/2006/relationships/image" Target="media/image49.png"/><Relationship Id="rId78" Type="http://schemas.openxmlformats.org/officeDocument/2006/relationships/image" Target="media/image50.pict"/><Relationship Id="rId79" Type="http://schemas.openxmlformats.org/officeDocument/2006/relationships/oleObject" Target="embeddings/oleObject25.bin"/><Relationship Id="rId60" Type="http://schemas.openxmlformats.org/officeDocument/2006/relationships/image" Target="media/image38.pict"/><Relationship Id="rId61" Type="http://schemas.openxmlformats.org/officeDocument/2006/relationships/oleObject" Target="embeddings/oleObject19.bin"/><Relationship Id="rId62" Type="http://schemas.openxmlformats.org/officeDocument/2006/relationships/image" Target="media/image39.png"/><Relationship Id="rId10" Type="http://schemas.openxmlformats.org/officeDocument/2006/relationships/oleObject" Target="embeddings/oleObject2.bin"/><Relationship Id="rId11" Type="http://schemas.openxmlformats.org/officeDocument/2006/relationships/image" Target="media/image5.png"/><Relationship Id="rId12" Type="http://schemas.openxmlformats.org/officeDocument/2006/relationships/image" Target="media/image6.pict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131</Words>
  <Characters>748</Characters>
  <Application>Microsoft Macintosh Word</Application>
  <DocSecurity>0</DocSecurity>
  <Lines>6</Lines>
  <Paragraphs>1</Paragraphs>
  <ScaleCrop>false</ScaleCrop>
  <Company>AISK</Company>
  <LinksUpToDate>false</LinksUpToDate>
  <CharactersWithSpaces>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4</cp:revision>
  <dcterms:created xsi:type="dcterms:W3CDTF">2011-03-16T15:38:00Z</dcterms:created>
  <dcterms:modified xsi:type="dcterms:W3CDTF">2011-03-17T23:14:00Z</dcterms:modified>
</cp:coreProperties>
</file>